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BD" w:rsidRDefault="008B7FBD" w:rsidP="008B7FBD">
      <w:r>
        <w:t>odpowiedzi na najczęściej pojawiające się pytania:</w:t>
      </w:r>
    </w:p>
    <w:p w:rsidR="008B7FBD" w:rsidRDefault="008B7FBD" w:rsidP="008B7FBD"/>
    <w:p w:rsidR="008B7FBD" w:rsidRDefault="008B7FBD" w:rsidP="008B7FBD">
      <w:pPr>
        <w:pStyle w:val="Akapitzlist"/>
        <w:ind w:left="0"/>
        <w:rPr>
          <w:u w:val="single"/>
        </w:rPr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u w:val="single"/>
        </w:rPr>
        <w:t>Jaka jest maksymalna wartość dofinansowania.</w:t>
      </w:r>
    </w:p>
    <w:p w:rsidR="008B7FBD" w:rsidRDefault="008B7FBD" w:rsidP="008B7FBD">
      <w:pPr>
        <w:pStyle w:val="Akapitzlist"/>
        <w:ind w:left="0"/>
      </w:pPr>
      <w:r>
        <w:t>odp. W pierwszej turze składania wniosków jest to wartość 5 000 zł. Zgodnie z Trybem w przypadku niewyczerpania środków możliwe będzie złożenie dodatkowego wniosku o udzielenie dotacji.</w:t>
      </w:r>
    </w:p>
    <w:p w:rsidR="008B7FBD" w:rsidRDefault="008B7FBD" w:rsidP="008B7FBD">
      <w:pPr>
        <w:pStyle w:val="Akapitzlist"/>
        <w:ind w:left="0"/>
      </w:pPr>
    </w:p>
    <w:p w:rsidR="008B7FBD" w:rsidRDefault="008B7FBD" w:rsidP="008B7FBD">
      <w:pPr>
        <w:pStyle w:val="Akapitzlist"/>
        <w:ind w:left="0"/>
        <w:rPr>
          <w:u w:val="single"/>
        </w:rPr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u w:val="single"/>
        </w:rPr>
        <w:t>Czy do umowy trzeba złożyć aktualny KRS?</w:t>
      </w:r>
    </w:p>
    <w:p w:rsidR="008B7FBD" w:rsidRDefault="008B7FBD" w:rsidP="008B7FBD">
      <w:pPr>
        <w:pStyle w:val="Akapitzlist"/>
        <w:ind w:left="0"/>
      </w:pPr>
      <w:r>
        <w:t>odp. Tak, aktualny KRS jest wymagany.</w:t>
      </w:r>
    </w:p>
    <w:p w:rsidR="008B7FBD" w:rsidRDefault="008B7FBD" w:rsidP="008B7FBD">
      <w:pPr>
        <w:pStyle w:val="Akapitzlist"/>
        <w:ind w:left="0"/>
      </w:pPr>
    </w:p>
    <w:p w:rsidR="008B7FBD" w:rsidRDefault="008B7FBD" w:rsidP="008B7FBD">
      <w:pPr>
        <w:pStyle w:val="Akapitzlist"/>
        <w:ind w:left="0"/>
        <w:rPr>
          <w:u w:val="single"/>
        </w:rPr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u w:val="single"/>
        </w:rPr>
        <w:t>Jednostka OSP nie ma konta, czy może być konto gminy?</w:t>
      </w:r>
    </w:p>
    <w:p w:rsidR="008B7FBD" w:rsidRDefault="008B7FBD" w:rsidP="008B7FBD">
      <w:pPr>
        <w:pStyle w:val="Akapitzlist"/>
        <w:ind w:left="0"/>
      </w:pPr>
      <w:r>
        <w:t>odp. Nie, jednostka musi posiadać swoje konto.</w:t>
      </w:r>
    </w:p>
    <w:p w:rsidR="008B7FBD" w:rsidRDefault="008B7FBD" w:rsidP="008B7FBD">
      <w:pPr>
        <w:pStyle w:val="Akapitzlist"/>
        <w:ind w:left="0"/>
      </w:pPr>
    </w:p>
    <w:p w:rsidR="008B7FBD" w:rsidRDefault="008B7FBD" w:rsidP="008B7FBD">
      <w:pPr>
        <w:pStyle w:val="Akapitzlist"/>
        <w:ind w:left="0"/>
        <w:rPr>
          <w:u w:val="single"/>
        </w:rPr>
      </w:pPr>
      <w:r>
        <w:t>4.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u w:val="single"/>
        </w:rPr>
        <w:t>Termin 10.09 dotyczy wprowadzania wniosków do sytemu czy dostarczenia podpisanych umów?</w:t>
      </w:r>
    </w:p>
    <w:p w:rsidR="008B7FBD" w:rsidRDefault="008B7FBD" w:rsidP="008B7FBD">
      <w:pPr>
        <w:pStyle w:val="Akapitzlist"/>
        <w:ind w:left="0"/>
      </w:pPr>
      <w:r>
        <w:t xml:space="preserve">odp. Termin 10.09 to termin dostarczenia WSZYSTKICH wniosków do komend powiatowych/miejskich PSP. </w:t>
      </w:r>
    </w:p>
    <w:p w:rsidR="008B7FBD" w:rsidRDefault="008B7FBD" w:rsidP="008B7FBD">
      <w:pPr>
        <w:pStyle w:val="Akapitzlist"/>
        <w:ind w:left="0"/>
      </w:pPr>
    </w:p>
    <w:p w:rsidR="008B7FBD" w:rsidRDefault="008B7FBD" w:rsidP="008B7FBD">
      <w:pPr>
        <w:pStyle w:val="Akapitzlist"/>
        <w:ind w:left="0"/>
        <w:rPr>
          <w:u w:val="single"/>
        </w:rPr>
      </w:pPr>
      <w:r>
        <w:t>5.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u w:val="single"/>
        </w:rPr>
        <w:t>Czy jedna jednostka może złożyć dwa wnioski?</w:t>
      </w:r>
    </w:p>
    <w:p w:rsidR="008B7FBD" w:rsidRDefault="008B7FBD" w:rsidP="008B7FBD">
      <w:pPr>
        <w:pStyle w:val="Akapitzlist"/>
        <w:ind w:left="0"/>
      </w:pPr>
      <w:r>
        <w:t>odp. W pierwszej turze składania wniosków jedna jednostka może złożyć tylko jeden wniosek.</w:t>
      </w:r>
    </w:p>
    <w:p w:rsidR="008B7FBD" w:rsidRDefault="008B7FBD" w:rsidP="008B7FBD">
      <w:pPr>
        <w:pStyle w:val="Akapitzlist"/>
        <w:ind w:left="0"/>
      </w:pPr>
    </w:p>
    <w:p w:rsidR="008B7FBD" w:rsidRDefault="008B7FBD" w:rsidP="008B7FBD">
      <w:pPr>
        <w:pStyle w:val="Akapitzlist"/>
        <w:ind w:left="0"/>
        <w:rPr>
          <w:u w:val="single"/>
        </w:rPr>
      </w:pPr>
      <w:r>
        <w:t>6.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u w:val="single"/>
        </w:rPr>
        <w:t>Jak technicznie przebiega proces wnioskowania?</w:t>
      </w:r>
    </w:p>
    <w:p w:rsidR="008B7FBD" w:rsidRDefault="008B7FBD" w:rsidP="008B7FBD">
      <w:pPr>
        <w:pStyle w:val="Akapitzlist"/>
        <w:ind w:left="0"/>
      </w:pPr>
      <w:r>
        <w:t>odp. Do 10.09 jednostki składają wnioski do KP/KM PSP. Po tym terminie zostanie uruchomiony program SOD3 (trwają prace nad jego jak najszybszym udostępnieniem). Reszta prac będzie odbywać się tak jak w systemach SOD i SOD2.</w:t>
      </w:r>
    </w:p>
    <w:p w:rsidR="008B7FBD" w:rsidRDefault="008B7FBD" w:rsidP="008B7FBD"/>
    <w:p w:rsidR="008B7FBD" w:rsidRDefault="008B7FBD" w:rsidP="008B7FBD">
      <w:pPr>
        <w:pStyle w:val="NormalnyWeb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7 . Jaki prawidłowy opis powinna zawierać faktura i co może ona zawierać np. przy propagowaniu zasad udzielania pierwszej pomocy poszkodowanym w wyniku pożaru, klęski żywiołowej lub innego miejscowego zagrożenia czy faktura może zawierać catering (wiem że kreatywność nie   zna granic). </w:t>
      </w:r>
    </w:p>
    <w:p w:rsidR="008B7FBD" w:rsidRDefault="008B7FBD" w:rsidP="008B7FBD">
      <w:pPr>
        <w:pStyle w:val="NormalnyWeb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8. Do każdego z 4 dopisanych zadań realizowanych przez OSP prócz gaszenia pożarów, jaki powinien wyglądać szczegółowy kosztorys zadania, np. przy propagowaniu zasad udzielania pierwszej pomocy poszkodowanym w wyniku pożaru, klęski żywiołowej lub innego miejscowego zagrożenia (organizacja szkoleń KPP - koszt 3500 zł + fantom 1000 zł + koszty związane z cateringiem 500 zł).</w:t>
      </w:r>
    </w:p>
    <w:p w:rsidR="008B7FBD" w:rsidRDefault="008B7FBD" w:rsidP="008B7FBD">
      <w:pPr>
        <w:pStyle w:val="NormalnyWeb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9. Czy w ramach poszczególnych zadań </w:t>
      </w:r>
    </w:p>
    <w:tbl>
      <w:tblPr>
        <w:tblW w:w="8658" w:type="dxa"/>
        <w:tblInd w:w="-214" w:type="dxa"/>
        <w:tblCellMar>
          <w:left w:w="0" w:type="dxa"/>
          <w:right w:w="0" w:type="dxa"/>
        </w:tblCellMar>
        <w:tblLook w:val="04A0"/>
      </w:tblPr>
      <w:tblGrid>
        <w:gridCol w:w="923"/>
        <w:gridCol w:w="7735"/>
      </w:tblGrid>
      <w:tr w:rsidR="008B7FBD" w:rsidTr="008B7FBD">
        <w:trPr>
          <w:cantSplit/>
          <w:trHeight w:val="367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BD" w:rsidRDefault="008B7FBD">
            <w:pPr>
              <w:snapToGrid w:val="0"/>
              <w:jc w:val="center"/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7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BD" w:rsidRDefault="008B7FBD">
            <w:pPr>
              <w:snapToGrid w:val="0"/>
              <w:rPr>
                <w:rFonts w:ascii="Georgia" w:hAnsi="Georgi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Organizowanie przedsięwzięć służących krzewieniu sportu i kultury fizycznej pozwalających na rozwinięcie sprawności wykorzystywanej w działaniach ratowniczych</w:t>
            </w:r>
          </w:p>
        </w:tc>
      </w:tr>
      <w:tr w:rsidR="008B7FBD" w:rsidTr="008B7FBD">
        <w:trPr>
          <w:cantSplit/>
          <w:trHeight w:val="365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BD" w:rsidRDefault="008B7FBD">
            <w:pPr>
              <w:snapToGrid w:val="0"/>
              <w:jc w:val="center"/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7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BD" w:rsidRDefault="008B7FBD">
            <w:pPr>
              <w:snapToGrid w:val="0"/>
              <w:rPr>
                <w:rFonts w:ascii="Georgia" w:hAnsi="Georgi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Organizowanie przedsięwzięć oświatowo-kulturalnych propagujących wiedzę i umiejętności w zakresie ochrony przeciwpożarowej</w:t>
            </w:r>
          </w:p>
        </w:tc>
      </w:tr>
      <w:tr w:rsidR="008B7FBD" w:rsidTr="008B7FBD">
        <w:trPr>
          <w:cantSplit/>
          <w:trHeight w:val="365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BD" w:rsidRDefault="008B7FBD">
            <w:pPr>
              <w:snapToGrid w:val="0"/>
              <w:jc w:val="center"/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7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BD" w:rsidRDefault="008B7FBD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Upowszechnianie i wspieranie form współdziałania między lokalnymi partnerami społecznymi i gospodarczymi w zakresie ochrony przeciwpożarowej</w:t>
            </w:r>
          </w:p>
        </w:tc>
      </w:tr>
      <w:tr w:rsidR="008B7FBD" w:rsidTr="008B7FBD">
        <w:trPr>
          <w:cantSplit/>
          <w:trHeight w:val="365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BD" w:rsidRDefault="008B7FBD">
            <w:pPr>
              <w:snapToGrid w:val="0"/>
              <w:jc w:val="center"/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7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FBD" w:rsidRDefault="008B7FBD">
            <w:pPr>
              <w:snapToGrid w:val="0"/>
              <w:rPr>
                <w:rFonts w:ascii="Georgia" w:hAnsi="Georgi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Propagowanie zasad udzielania pierwszej pomocy poszkodowanym w wyniku pożaru, klęski żywiołowej lub innego miejscowego zagrożenia</w:t>
            </w:r>
          </w:p>
        </w:tc>
      </w:tr>
    </w:tbl>
    <w:p w:rsidR="008B7FBD" w:rsidRDefault="008B7FBD" w:rsidP="008B7FBD">
      <w:pPr>
        <w:rPr>
          <w:lang w:eastAsia="pl-PL"/>
        </w:rPr>
      </w:pPr>
    </w:p>
    <w:p w:rsidR="008B7FBD" w:rsidRDefault="008B7FBD" w:rsidP="008B7FBD">
      <w:pPr>
        <w:rPr>
          <w:lang w:eastAsia="pl-PL"/>
        </w:rPr>
      </w:pPr>
      <w:r>
        <w:rPr>
          <w:lang w:eastAsia="pl-PL"/>
        </w:rPr>
        <w:t>możliwa będzie realizacja usług; np.: usługa gastronomiczna, wynajem sali, nagłośnienia; zakup materiałów i produktów spożywczych, zakup nagród, gadżetów itd.</w:t>
      </w:r>
    </w:p>
    <w:p w:rsidR="008B7FBD" w:rsidRDefault="008B7FBD" w:rsidP="008B7FBD">
      <w:pPr>
        <w:rPr>
          <w:lang w:eastAsia="pl-PL"/>
        </w:rPr>
      </w:pPr>
    </w:p>
    <w:p w:rsidR="008B7FBD" w:rsidRDefault="008B7FBD" w:rsidP="008B7FBD">
      <w:pPr>
        <w:rPr>
          <w:u w:val="single"/>
          <w:lang w:eastAsia="pl-PL"/>
        </w:rPr>
      </w:pPr>
      <w:r>
        <w:rPr>
          <w:u w:val="single"/>
          <w:lang w:eastAsia="pl-PL"/>
        </w:rPr>
        <w:t>ODP. Myślę, że załączony plik z „propozycjami” odpowie na te trzy pytania.</w:t>
      </w:r>
    </w:p>
    <w:p w:rsidR="008B7FBD" w:rsidRDefault="008B7FBD" w:rsidP="008B7FBD">
      <w:pPr>
        <w:pStyle w:val="NormalnyWeb"/>
        <w:rPr>
          <w:rFonts w:ascii="Calibri" w:hAnsi="Calibri"/>
        </w:rPr>
      </w:pPr>
    </w:p>
    <w:p w:rsidR="008B7FBD" w:rsidRDefault="008B7FBD" w:rsidP="008B7FBD">
      <w:pPr>
        <w:pStyle w:val="NormalnyWeb"/>
        <w:rPr>
          <w:rFonts w:ascii="Calibri" w:hAnsi="Calibri"/>
        </w:rPr>
      </w:pPr>
      <w:r>
        <w:rPr>
          <w:rFonts w:ascii="Calibri" w:hAnsi="Calibri"/>
        </w:rPr>
        <w:lastRenderedPageBreak/>
        <w:t>5. Czy środki finansowe będą przekazywane dla wszystkich jednostek ochrony przeciwpożarowej?</w:t>
      </w:r>
    </w:p>
    <w:p w:rsidR="008B7FBD" w:rsidRDefault="008B7FBD" w:rsidP="008B7FBD">
      <w:pPr>
        <w:rPr>
          <w:lang w:eastAsia="pl-PL"/>
        </w:rPr>
      </w:pPr>
      <w:r>
        <w:rPr>
          <w:lang w:eastAsia="pl-PL"/>
        </w:rPr>
        <w:t>6. Czy wnioski dotyczą wszystkich jednostek (KSRG i spoza KSRG) ?</w:t>
      </w:r>
    </w:p>
    <w:p w:rsidR="008B7FBD" w:rsidRDefault="008B7FBD" w:rsidP="008B7FBD">
      <w:pPr>
        <w:pStyle w:val="NormalnyWeb"/>
        <w:rPr>
          <w:rFonts w:ascii="Calibri" w:hAnsi="Calibri"/>
        </w:rPr>
      </w:pPr>
      <w:r>
        <w:rPr>
          <w:rFonts w:ascii="Calibri" w:hAnsi="Calibri"/>
        </w:rPr>
        <w:t>7. Czy o dotację może starać się Zarząd Powiatowy OSP czy tylko jednostki OSP?</w:t>
      </w:r>
    </w:p>
    <w:p w:rsidR="008B7FBD" w:rsidRDefault="008B7FBD" w:rsidP="008B7FBD">
      <w:pPr>
        <w:rPr>
          <w:lang w:eastAsia="pl-PL"/>
        </w:rPr>
      </w:pPr>
    </w:p>
    <w:p w:rsidR="008B7FBD" w:rsidRDefault="008B7FBD" w:rsidP="008B7FBD">
      <w:pPr>
        <w:rPr>
          <w:u w:val="single"/>
          <w:lang w:eastAsia="pl-PL"/>
        </w:rPr>
      </w:pPr>
      <w:r>
        <w:rPr>
          <w:u w:val="single"/>
          <w:lang w:eastAsia="pl-PL"/>
        </w:rPr>
        <w:t>ODP na pyt. 4-6. Podział kwot, który mam nadzieję, zostanie jak najszybciej przesłany, został dokonany przez Biuro Logistyki.  Z tego co widziałam, podział dokonany jest na 16 013 jednostek. Przypuszczam, że dane zostały przekazane przez KCKR z SWD. Oczywiście tylko jednostka OSP , niezależnie czy jest w KSRG czy nie, może starać się o dotację.</w:t>
      </w:r>
    </w:p>
    <w:p w:rsidR="008B7FBD" w:rsidRDefault="008B7FBD" w:rsidP="008B7FBD">
      <w:pPr>
        <w:rPr>
          <w:u w:val="single"/>
          <w:lang w:eastAsia="pl-PL"/>
        </w:rPr>
      </w:pPr>
    </w:p>
    <w:p w:rsidR="008B7FBD" w:rsidRDefault="008B7FBD" w:rsidP="008B7FBD">
      <w:pPr>
        <w:pStyle w:val="NormalnyWeb"/>
        <w:rPr>
          <w:rFonts w:ascii="Calibri" w:hAnsi="Calibri"/>
        </w:rPr>
      </w:pPr>
      <w:r>
        <w:rPr>
          <w:rFonts w:ascii="Calibri" w:hAnsi="Calibri"/>
        </w:rPr>
        <w:t>8. Czy można przekazywać środki pomiędzy komendami?</w:t>
      </w:r>
    </w:p>
    <w:p w:rsidR="008B7FBD" w:rsidRDefault="008B7FBD" w:rsidP="008B7FBD">
      <w:pPr>
        <w:pStyle w:val="NormalnyWeb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ODP. Nie do końca rozumiem to pytanie :-/ Kwota 82 mln została podzielona na 16 013. Każda komenda powinna dostać tyle pieniędzy, żeby każda jednostka mogła ubiegać się o dofinansowanie.</w:t>
      </w:r>
    </w:p>
    <w:p w:rsidR="008B7FBD" w:rsidRDefault="008B7FBD" w:rsidP="008B7FBD">
      <w:pPr>
        <w:pStyle w:val="NormalnyWeb"/>
        <w:rPr>
          <w:rFonts w:ascii="Calibri" w:hAnsi="Calibri"/>
        </w:rPr>
      </w:pPr>
    </w:p>
    <w:p w:rsidR="008B7FBD" w:rsidRDefault="008B7FBD" w:rsidP="008B7FBD">
      <w:pPr>
        <w:pStyle w:val="NormalnyWeb"/>
        <w:rPr>
          <w:rFonts w:ascii="Calibri" w:hAnsi="Calibri"/>
        </w:rPr>
      </w:pPr>
      <w:r>
        <w:rPr>
          <w:rFonts w:ascii="Calibri" w:hAnsi="Calibri"/>
        </w:rPr>
        <w:t>9. Czy w razie możliwości uzyskania przez jedną jednostkę dotacji większej niż 5 000zł istnieje możliwość zakupu przez tą jednostkę toru przeszkód do rozgrywania zawodów sportowo-pożarniczych – koszt ok. 20 000zł? Będzie to już wtedy zakup inwestycyjny (powyżej 10 000zł).</w:t>
      </w:r>
    </w:p>
    <w:p w:rsidR="008B7FBD" w:rsidRDefault="008B7FBD" w:rsidP="008B7FBD">
      <w:pPr>
        <w:pStyle w:val="NormalnyWeb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ODP. Zakup musi być wydatkiem bieżącym (do 10 000 zł).</w:t>
      </w:r>
    </w:p>
    <w:p w:rsidR="008B7FBD" w:rsidRDefault="008B7FBD" w:rsidP="008B7FBD">
      <w:pPr>
        <w:pStyle w:val="NormalnyWeb"/>
        <w:rPr>
          <w:rFonts w:ascii="Calibri" w:hAnsi="Calibri"/>
          <w:u w:val="single"/>
        </w:rPr>
      </w:pPr>
    </w:p>
    <w:p w:rsidR="008B7FBD" w:rsidRDefault="008B7FBD" w:rsidP="008B7FBD">
      <w:pPr>
        <w:pStyle w:val="NormalnyWeb"/>
        <w:rPr>
          <w:rFonts w:ascii="Calibri" w:hAnsi="Calibri"/>
        </w:rPr>
      </w:pPr>
      <w:r>
        <w:rPr>
          <w:rFonts w:ascii="Calibri" w:hAnsi="Calibri"/>
        </w:rPr>
        <w:t>10. Do kiedy należy się rozliczyć z dotacji (przesłać sprawozdania do KG)?</w:t>
      </w:r>
    </w:p>
    <w:p w:rsidR="008B7FBD" w:rsidRDefault="008B7FBD" w:rsidP="008B7FBD">
      <w:pPr>
        <w:pStyle w:val="NormalnyWeb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ODP. Termin realizacji zadania to 31.12.2019. Na złożenie sprawozdania jest </w:t>
      </w:r>
      <w:r>
        <w:rPr>
          <w:rFonts w:ascii="Calibri" w:hAnsi="Calibri"/>
          <w:b/>
          <w:bCs/>
          <w:u w:val="single"/>
        </w:rPr>
        <w:t>30 dni.</w:t>
      </w:r>
    </w:p>
    <w:p w:rsidR="0036629A" w:rsidRDefault="0036629A"/>
    <w:sectPr w:rsidR="0036629A" w:rsidSect="0036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7FBD"/>
    <w:rsid w:val="0036629A"/>
    <w:rsid w:val="008B7FBD"/>
    <w:rsid w:val="00D322EC"/>
    <w:rsid w:val="00F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FBD"/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B7FB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7FB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Sylwester_Podwyszyns</dc:creator>
  <cp:lastModifiedBy>Sylwester_Podwyszyns</cp:lastModifiedBy>
  <cp:revision>1</cp:revision>
  <cp:lastPrinted>2019-08-23T09:36:00Z</cp:lastPrinted>
  <dcterms:created xsi:type="dcterms:W3CDTF">2019-08-23T09:33:00Z</dcterms:created>
  <dcterms:modified xsi:type="dcterms:W3CDTF">2019-08-23T09:36:00Z</dcterms:modified>
</cp:coreProperties>
</file>